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Тарасова Светлана Николаевна,</w:t>
      </w:r>
    </w:p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МБОУ Кубинской СОШ №2</w:t>
      </w:r>
    </w:p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Безбородова В.П.</w:t>
      </w:r>
    </w:p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</w:p>
    <w:p w:rsidR="007B6E8A" w:rsidRPr="007B6E8A" w:rsidRDefault="007B6E8A" w:rsidP="007B6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7B6E8A" w:rsidRPr="007B6E8A" w:rsidRDefault="007B6E8A" w:rsidP="007B6E8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8A" w:rsidRPr="007B6E8A" w:rsidRDefault="007B6E8A" w:rsidP="007B6E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удержать внимание учеников на уроке в 1 классе?</w:t>
      </w:r>
      <w:bookmarkStart w:id="0" w:name="_GoBack"/>
      <w:bookmarkEnd w:id="0"/>
    </w:p>
    <w:p w:rsidR="007B6E8A" w:rsidRDefault="007B6E8A" w:rsidP="00C4795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</w:p>
    <w:p w:rsidR="007B6E8A" w:rsidRDefault="007B6E8A" w:rsidP="00C4795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</w:p>
    <w:p w:rsidR="00C47952" w:rsidRDefault="00652605" w:rsidP="00C4795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 w:rsidRPr="00C47952">
        <w:rPr>
          <w:color w:val="333333"/>
          <w:sz w:val="28"/>
          <w:szCs w:val="28"/>
        </w:rPr>
        <w:t xml:space="preserve">   Каждые четыре года учитель начальных классов набирает новых учеников.  Наполняемость классов увеличилась. В одном классе занимаются разные категории детей. И по темпераменту, и по способностям, и по здоровью. А учителю нужно каждому ребёнку уделить внимание, привлечь к рабочему процессу все категории детей, которые находятся в классе.</w:t>
      </w:r>
    </w:p>
    <w:p w:rsidR="00C47952" w:rsidRDefault="00C47952" w:rsidP="00C4795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52605" w:rsidRPr="00C47952">
        <w:rPr>
          <w:color w:val="333333"/>
          <w:sz w:val="28"/>
          <w:szCs w:val="28"/>
        </w:rPr>
        <w:t xml:space="preserve"> И каждый раз приходится придумывать что-то такое, что поможет быстрее организовать малышей на серьёзную работу, включить их с первых уроков в быстротечную школьную жизнь.</w:t>
      </w:r>
    </w:p>
    <w:p w:rsidR="00B535D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652605" w:rsidRPr="00C47952">
        <w:rPr>
          <w:color w:val="000000"/>
          <w:sz w:val="28"/>
          <w:szCs w:val="28"/>
        </w:rPr>
        <w:t>Первоклассник - это еще дошкольник, который еще вчера бегал, резвился, играл с игрушками. С поступлением в школу в его жизни начинают резко меняться многие внешние обстоятельства. Меняется его социальная роль и, естественно, к нему </w:t>
      </w:r>
      <w:hyperlink r:id="rId5" w:history="1">
        <w:r w:rsidR="00652605" w:rsidRPr="00C47952">
          <w:rPr>
            <w:sz w:val="28"/>
            <w:szCs w:val="28"/>
          </w:rPr>
          <w:t>предъявляются совсем другие, более строгие, требования</w:t>
        </w:r>
      </w:hyperlink>
      <w:r w:rsidR="00652605" w:rsidRPr="00C47952">
        <w:rPr>
          <w:color w:val="000000"/>
          <w:sz w:val="28"/>
          <w:szCs w:val="28"/>
        </w:rPr>
        <w:t>. На уроке первоклассник должен внимательно слушать, правильно выполнять задания, воспринимать большой объем информации. А психологические процессы у ребенка изменяются намного медленнее. Поэтому дети шестилетнего возраста не обладают достаточным уровнем произвольного внимания. Для них проблематично долго сосредотачиваться на одном задании. Они часто отвлекаются и не вникают в смысл объяснений учителя.</w:t>
      </w:r>
    </w:p>
    <w:p w:rsidR="00652605" w:rsidRPr="00B535D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52605" w:rsidRPr="00C47952">
        <w:rPr>
          <w:sz w:val="28"/>
          <w:szCs w:val="28"/>
        </w:rPr>
        <w:t>Что же нужно делать учителю </w:t>
      </w:r>
      <w:r w:rsidR="00652605" w:rsidRPr="00C47952">
        <w:rPr>
          <w:color w:val="000000"/>
          <w:sz w:val="28"/>
          <w:szCs w:val="28"/>
        </w:rPr>
        <w:t xml:space="preserve">при работе с первым классом для удерживания внимания детей на изучаемом материале? </w:t>
      </w:r>
      <w:r w:rsidR="00652605" w:rsidRPr="00C47952">
        <w:rPr>
          <w:sz w:val="28"/>
          <w:szCs w:val="28"/>
        </w:rPr>
        <w:t>Важно знать, что шестилеткам сложно сосредотачиваться на однообразной, интеллектуально насыщенной или малопривлекательной для них деятельности. Отсюда следуют такие рекомендации.</w:t>
      </w:r>
    </w:p>
    <w:p w:rsidR="00C47952" w:rsidRPr="00B535D2" w:rsidRDefault="00C47952" w:rsidP="00C47952">
      <w:pPr>
        <w:spacing w:before="240" w:after="240" w:line="240" w:lineRule="auto"/>
        <w:ind w:left="113" w:right="17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Чередование видов деятельности</w:t>
      </w:r>
    </w:p>
    <w:p w:rsidR="00B535D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 xml:space="preserve">Учитель должен планировать свой урок так, чтобы в ходе урока виды деятельности постоянно чередовались. Нельзя на уроке чтения только читать или на уроке обучения грамоте только писать на протяжении всего </w:t>
      </w:r>
      <w:r>
        <w:rPr>
          <w:color w:val="333333"/>
          <w:sz w:val="28"/>
          <w:szCs w:val="28"/>
        </w:rPr>
        <w:t>урока.</w:t>
      </w:r>
    </w:p>
    <w:p w:rsidR="00DB5831" w:rsidRPr="00C4795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>Например, при изучении новой буквы с детьми нужно проводить такие упражнения:</w:t>
      </w:r>
    </w:p>
    <w:p w:rsidR="00DB5831" w:rsidRPr="00C47952" w:rsidRDefault="00B535D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B5831" w:rsidRPr="00C47952">
        <w:rPr>
          <w:color w:val="333333"/>
          <w:sz w:val="28"/>
          <w:szCs w:val="28"/>
        </w:rPr>
        <w:t>звуковое восприятие и выделение звука: разучить чистоговорку, отгадать загадку и установить первый звук в отгадке и т.д.;</w:t>
      </w:r>
    </w:p>
    <w:p w:rsidR="00DB5831" w:rsidRPr="00C47952" w:rsidRDefault="00B535D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B5831" w:rsidRPr="00C47952">
        <w:rPr>
          <w:color w:val="333333"/>
          <w:sz w:val="28"/>
          <w:szCs w:val="28"/>
        </w:rPr>
        <w:t>знакомство с буквой: рассмотреть на образце, придумать, на что она похожа, вылепить ее из пластилина или вырезать из бумаги, написать в тетради;</w:t>
      </w:r>
    </w:p>
    <w:p w:rsidR="00DB5831" w:rsidRPr="00C47952" w:rsidRDefault="00B535D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B5831" w:rsidRPr="00C47952">
        <w:rPr>
          <w:color w:val="333333"/>
          <w:sz w:val="28"/>
          <w:szCs w:val="28"/>
        </w:rPr>
        <w:t>чтение слогов: в таблице, по лучикам;</w:t>
      </w:r>
    </w:p>
    <w:p w:rsidR="00652605" w:rsidRPr="00C47952" w:rsidRDefault="00B535D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B5831" w:rsidRPr="00C47952">
        <w:rPr>
          <w:color w:val="333333"/>
          <w:sz w:val="28"/>
          <w:szCs w:val="28"/>
        </w:rPr>
        <w:t>поиск нужного звука в слове и т.д.</w:t>
      </w:r>
    </w:p>
    <w:p w:rsidR="00B535D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>Таким образом, после слушания дети перейдут к практической деятельности, потом к чтению и снова к фонетическим упражнениям. Аналогично нужно строить работу и на других уроках. Кроме того, нужно помнить, что выполнение каждого отдельного упражн</w:t>
      </w:r>
      <w:r>
        <w:rPr>
          <w:color w:val="333333"/>
          <w:sz w:val="28"/>
          <w:szCs w:val="28"/>
        </w:rPr>
        <w:t>ения должно занимать 2 – 5 мин.</w:t>
      </w:r>
    </w:p>
    <w:p w:rsidR="00DB5831" w:rsidRPr="00C4795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 xml:space="preserve">Также </w:t>
      </w:r>
      <w:r>
        <w:rPr>
          <w:color w:val="333333"/>
          <w:sz w:val="28"/>
          <w:szCs w:val="28"/>
        </w:rPr>
        <w:t>необходимо</w:t>
      </w:r>
      <w:r w:rsidR="00DB5831" w:rsidRPr="00C47952">
        <w:rPr>
          <w:color w:val="333333"/>
          <w:sz w:val="28"/>
          <w:szCs w:val="28"/>
        </w:rPr>
        <w:t xml:space="preserve"> чередовать и формы работы. Как правило, в 1 классе дети еще не отождествляют себя с коллективом класса. Поэтому фронтальная работа должна сменяться групповой или парной.</w:t>
      </w:r>
    </w:p>
    <w:p w:rsidR="00DB5831" w:rsidRPr="00B535D2" w:rsidRDefault="00DB5831" w:rsidP="00B535D2">
      <w:pPr>
        <w:pStyle w:val="a3"/>
        <w:shd w:val="clear" w:color="auto" w:fill="FFFFFF"/>
        <w:spacing w:before="240" w:beforeAutospacing="0" w:after="240" w:afterAutospacing="0"/>
        <w:ind w:left="113" w:right="170"/>
        <w:jc w:val="center"/>
        <w:rPr>
          <w:b/>
          <w:i/>
          <w:color w:val="333333"/>
          <w:sz w:val="28"/>
          <w:szCs w:val="28"/>
          <w:u w:val="single"/>
        </w:rPr>
      </w:pPr>
      <w:r w:rsidRPr="00B535D2">
        <w:rPr>
          <w:b/>
          <w:i/>
          <w:color w:val="333333"/>
          <w:sz w:val="28"/>
          <w:szCs w:val="28"/>
          <w:u w:val="single"/>
        </w:rPr>
        <w:t>Доступность</w:t>
      </w:r>
    </w:p>
    <w:p w:rsidR="00DB5831" w:rsidRPr="00C4795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>Как только ребенок перестает понимать, о чем идет речь на уроке, он переключит свое внимание на другой объект. Поэтому необходимо изучать материал на основе имеющихся представлений у детей. По возможности любое объяснение должно быть проиллюстрировано конкретными примерами.</w:t>
      </w:r>
    </w:p>
    <w:p w:rsidR="00DB5831" w:rsidRPr="00C47952" w:rsidRDefault="00B535D2" w:rsidP="00B535D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831" w:rsidRPr="00C47952">
        <w:rPr>
          <w:color w:val="333333"/>
          <w:sz w:val="28"/>
          <w:szCs w:val="28"/>
        </w:rPr>
        <w:t>Также следует учитывать, что у 6-7-литних детей преобладает наглядное мышление. Значит, на уроке должны быть использованы яркие картинки, видеофрагменты, раздаточный материал, игрушки.</w:t>
      </w:r>
    </w:p>
    <w:p w:rsidR="00C47952" w:rsidRPr="00B535D2" w:rsidRDefault="00C47952" w:rsidP="00B535D2">
      <w:pPr>
        <w:pStyle w:val="a3"/>
        <w:shd w:val="clear" w:color="auto" w:fill="FFFFFF"/>
        <w:spacing w:before="240" w:beforeAutospacing="0" w:after="240" w:afterAutospacing="0"/>
        <w:ind w:left="113" w:right="170"/>
        <w:jc w:val="center"/>
        <w:rPr>
          <w:b/>
          <w:i/>
          <w:color w:val="333333"/>
          <w:sz w:val="28"/>
          <w:szCs w:val="28"/>
          <w:u w:val="single"/>
        </w:rPr>
      </w:pPr>
      <w:r w:rsidRPr="00B535D2">
        <w:rPr>
          <w:b/>
          <w:i/>
          <w:color w:val="333333"/>
          <w:sz w:val="28"/>
          <w:szCs w:val="28"/>
          <w:u w:val="single"/>
        </w:rPr>
        <w:t>Игровая и практическая деятельность</w:t>
      </w:r>
    </w:p>
    <w:p w:rsidR="00C47952" w:rsidRPr="00C47952" w:rsidRDefault="00B535D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У первоклассников ведущим видом деятельности все еще остается игра. Поэтому, чтобы ребенку было несложн</w:t>
      </w:r>
      <w:r>
        <w:rPr>
          <w:color w:val="333333"/>
          <w:sz w:val="28"/>
          <w:szCs w:val="28"/>
        </w:rPr>
        <w:t xml:space="preserve">о сосредоточиться на выполнении </w:t>
      </w:r>
      <w:r w:rsidR="00C47952" w:rsidRPr="00C47952">
        <w:rPr>
          <w:color w:val="333333"/>
          <w:sz w:val="28"/>
          <w:szCs w:val="28"/>
        </w:rPr>
        <w:t>задания, необходимо создать игровую обстановку. Существует большое количество дидактических игр, которыми нужно заменить все упражнения репродуктивного типа. Например, не просто решаем примеры, а ищем ошибки в тетрадках учеников Лесной школы.</w:t>
      </w:r>
    </w:p>
    <w:p w:rsidR="00DB5831" w:rsidRPr="00C4795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Также основное место в объяснении учебного материала должна занимать практическая деятельность детей. Ребенок не будет отвлекаться, если ему интересно то, что он делает. Слушать рассказ учителя о том, что бывают звонкие и глухие звуки не так занимательно, как взять в руки кубик с буквой и, встряхнув его, определить — будет он звенеть или нет.</w:t>
      </w:r>
    </w:p>
    <w:p w:rsidR="00C47952" w:rsidRPr="00225712" w:rsidRDefault="00C47952" w:rsidP="00225712">
      <w:pPr>
        <w:pStyle w:val="a3"/>
        <w:shd w:val="clear" w:color="auto" w:fill="FFFFFF"/>
        <w:spacing w:before="240" w:beforeAutospacing="0" w:after="240" w:afterAutospacing="0"/>
        <w:ind w:left="113" w:right="170"/>
        <w:jc w:val="center"/>
        <w:rPr>
          <w:b/>
          <w:i/>
          <w:color w:val="333333"/>
          <w:sz w:val="28"/>
          <w:szCs w:val="28"/>
          <w:u w:val="single"/>
        </w:rPr>
      </w:pPr>
      <w:r w:rsidRPr="00225712">
        <w:rPr>
          <w:b/>
          <w:i/>
          <w:color w:val="333333"/>
          <w:sz w:val="28"/>
          <w:szCs w:val="28"/>
          <w:u w:val="single"/>
        </w:rPr>
        <w:t>Поведение учителя</w:t>
      </w:r>
    </w:p>
    <w:p w:rsidR="00C47952" w:rsidRPr="00C47952" w:rsidRDefault="00C4795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 w:rsidRPr="00C47952">
        <w:rPr>
          <w:color w:val="333333"/>
          <w:sz w:val="28"/>
          <w:szCs w:val="28"/>
        </w:rPr>
        <w:lastRenderedPageBreak/>
        <w:t>Не стоит забывать о ведущей роли учителя на уроке. Тем более это важно в 1 классе. Нужно: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постоянно перемещаться по классу;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менять тональность и темп голоса;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свободно жестикулировать;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делать смысловые паузы;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использовать оригинальные атрибуты: волшебная палочка, клоунский колпак, белый халат и т.д.;</w:t>
      </w:r>
    </w:p>
    <w:p w:rsidR="00C47952" w:rsidRPr="00C47952" w:rsidRDefault="00225712" w:rsidP="00C47952">
      <w:pPr>
        <w:pStyle w:val="a3"/>
        <w:shd w:val="clear" w:color="auto" w:fill="FFFFFF"/>
        <w:spacing w:before="240" w:beforeAutospacing="0" w:after="24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47952" w:rsidRPr="00C47952">
        <w:rPr>
          <w:color w:val="333333"/>
          <w:sz w:val="28"/>
          <w:szCs w:val="28"/>
        </w:rPr>
        <w:t>надевать яркие «броские» аксессуары.</w:t>
      </w:r>
    </w:p>
    <w:p w:rsidR="00C47952" w:rsidRPr="00C4795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Отлично помогает привлечь внимание детей смешная шутка или какая-то комическая ситуация. Можно использовать эффект неожиданности, удивить первоклассников нестандартным поведением или внезапным появлением какого-то предмета.</w:t>
      </w:r>
    </w:p>
    <w:p w:rsidR="0022571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Также учителю рекомендуется периодически просить детей повторить последние два-</w:t>
      </w:r>
      <w:r>
        <w:rPr>
          <w:color w:val="333333"/>
          <w:sz w:val="28"/>
          <w:szCs w:val="28"/>
        </w:rPr>
        <w:t>три слова, которые он произнес.</w:t>
      </w:r>
    </w:p>
    <w:p w:rsidR="0022571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Еще один прием — «забывчивость». В ходе рассказа учитель может сделать вид, что он забыл, о чем хотел дальше сказать, и попросит детей подсказать. Естественно, это нужно спланировать так, чтобы детям было очевидно, какой фрагмент речи пропущен.</w:t>
      </w:r>
    </w:p>
    <w:p w:rsidR="0022571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>Для повышения внимательности детей на уроке их нужно максимально привлекать к участию в учебном процессе. Учителю не стоит много разговаривать на уроке. Лучше вести диалог, давать ученикам возможность высказать свое мнение, добиваясь</w:t>
      </w:r>
      <w:r>
        <w:rPr>
          <w:color w:val="333333"/>
          <w:sz w:val="28"/>
          <w:szCs w:val="28"/>
        </w:rPr>
        <w:t>,</w:t>
      </w:r>
      <w:r w:rsidR="00C47952" w:rsidRPr="00C47952">
        <w:rPr>
          <w:color w:val="333333"/>
          <w:sz w:val="28"/>
          <w:szCs w:val="28"/>
        </w:rPr>
        <w:t xml:space="preserve"> таким образом</w:t>
      </w:r>
      <w:r>
        <w:rPr>
          <w:color w:val="333333"/>
          <w:sz w:val="28"/>
          <w:szCs w:val="28"/>
        </w:rPr>
        <w:t>, от них ответной реакции.</w:t>
      </w:r>
    </w:p>
    <w:p w:rsidR="00C47952" w:rsidRPr="00C47952" w:rsidRDefault="00225712" w:rsidP="00225712">
      <w:pPr>
        <w:pStyle w:val="a3"/>
        <w:shd w:val="clear" w:color="auto" w:fill="FFFFFF"/>
        <w:spacing w:before="0" w:beforeAutospacing="0" w:after="0" w:afterAutospacing="0"/>
        <w:ind w:left="113" w:right="1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7952" w:rsidRPr="00C47952">
        <w:rPr>
          <w:color w:val="333333"/>
          <w:sz w:val="28"/>
          <w:szCs w:val="28"/>
        </w:rPr>
        <w:t xml:space="preserve">Умение удерживать внимание первоклассников на уроке — очень важный навык для учителя. От этого зависит дисциплина в классе во время </w:t>
      </w:r>
      <w:r>
        <w:rPr>
          <w:color w:val="333333"/>
          <w:sz w:val="28"/>
          <w:szCs w:val="28"/>
        </w:rPr>
        <w:t>урока</w:t>
      </w:r>
      <w:r w:rsidR="00C47952" w:rsidRPr="00C47952">
        <w:rPr>
          <w:color w:val="333333"/>
          <w:sz w:val="28"/>
          <w:szCs w:val="28"/>
        </w:rPr>
        <w:t xml:space="preserve"> и успеваемость его учеников.</w:t>
      </w:r>
    </w:p>
    <w:sectPr w:rsidR="00C47952" w:rsidRPr="00C4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B3"/>
    <w:rsid w:val="00225712"/>
    <w:rsid w:val="00652605"/>
    <w:rsid w:val="007B6E8A"/>
    <w:rsid w:val="008406EF"/>
    <w:rsid w:val="00954EB3"/>
    <w:rsid w:val="00B535D2"/>
    <w:rsid w:val="00C47952"/>
    <w:rsid w:val="00D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sovet.su/ns/6370_adaptacia_pervoklassnikov_k_shkole&amp;sa=D&amp;ust=1487085582436000&amp;usg=AFQjCNFumOK2k616LycwJgCodlK_0fyb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2024-07-29T05:51:00Z</dcterms:created>
  <dcterms:modified xsi:type="dcterms:W3CDTF">2024-07-29T07:03:00Z</dcterms:modified>
</cp:coreProperties>
</file>